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B" w:rsidRDefault="00CC1D9B" w:rsidP="00CC1D9B">
      <w:bookmarkStart w:id="0" w:name="_GoBack"/>
      <w:bookmarkEnd w:id="0"/>
    </w:p>
    <w:p w:rsidR="005268C5" w:rsidRDefault="005268C5" w:rsidP="00CC1D9B">
      <w:r>
        <w:t xml:space="preserve">Liebe Schwangere </w:t>
      </w:r>
    </w:p>
    <w:p w:rsidR="00B07788" w:rsidRDefault="005268C5" w:rsidP="00CC1D9B">
      <w:r>
        <w:t>Sehr geehrte werdende</w:t>
      </w:r>
      <w:r w:rsidR="00B07788">
        <w:t xml:space="preserve"> Eltern</w:t>
      </w:r>
    </w:p>
    <w:p w:rsidR="00B07788" w:rsidRDefault="00B07788" w:rsidP="00CC1D9B"/>
    <w:p w:rsidR="002F2E9C" w:rsidRDefault="002F2E9C" w:rsidP="000A20CC">
      <w:r>
        <w:t>Mit Ihnen wurde heute die Einleitung der Geburt besproch</w:t>
      </w:r>
      <w:r w:rsidR="00B07788">
        <w:t>en</w:t>
      </w:r>
      <w:r>
        <w:t>. Zur optimalen Vorbereitung empfe</w:t>
      </w:r>
      <w:r>
        <w:t>h</w:t>
      </w:r>
      <w:r>
        <w:t>len wir Ihnen die Einlage eines s</w:t>
      </w:r>
      <w:r w:rsidR="000B2C72">
        <w:t>o</w:t>
      </w:r>
      <w:r w:rsidR="00B07788">
        <w:t>gen</w:t>
      </w:r>
      <w:r w:rsidR="000A20CC">
        <w:t>annten Foley-Katheter</w:t>
      </w:r>
      <w:r>
        <w:t>s</w:t>
      </w:r>
      <w:r w:rsidR="000A20CC">
        <w:t xml:space="preserve">. </w:t>
      </w:r>
    </w:p>
    <w:p w:rsidR="000A20CC" w:rsidRDefault="000A20CC" w:rsidP="000A20CC">
      <w:r>
        <w:t xml:space="preserve">Der Foley-Katheter ist ein dünner </w:t>
      </w:r>
      <w:r w:rsidR="00B07788">
        <w:t>Sc</w:t>
      </w:r>
      <w:r>
        <w:t>hlauch, an dessen</w:t>
      </w:r>
      <w:r w:rsidR="00B07788">
        <w:t xml:space="preserve"> Ende </w:t>
      </w:r>
      <w:r>
        <w:t>sich</w:t>
      </w:r>
      <w:r w:rsidR="00B07788">
        <w:t xml:space="preserve"> ein kleiner Ballon</w:t>
      </w:r>
      <w:r>
        <w:t xml:space="preserve"> befindet</w:t>
      </w:r>
      <w:r w:rsidR="00B07788">
        <w:t>, we</w:t>
      </w:r>
      <w:r w:rsidR="00B07788">
        <w:t>l</w:t>
      </w:r>
      <w:r w:rsidR="00B07788">
        <w:t>cher mit steri</w:t>
      </w:r>
      <w:r w:rsidR="007171D0">
        <w:t>le</w:t>
      </w:r>
      <w:r w:rsidR="002F2E9C" w:rsidRPr="002F2E9C">
        <w:rPr>
          <w:color w:val="auto"/>
        </w:rPr>
        <w:t>r</w:t>
      </w:r>
      <w:r w:rsidR="00205C3E" w:rsidRPr="002F2E9C">
        <w:rPr>
          <w:color w:val="auto"/>
        </w:rPr>
        <w:t xml:space="preserve"> </w:t>
      </w:r>
      <w:r w:rsidR="00205C3E">
        <w:t>Salzlösung</w:t>
      </w:r>
      <w:r>
        <w:t xml:space="preserve"> </w:t>
      </w:r>
      <w:proofErr w:type="spellStart"/>
      <w:r>
        <w:t>b</w:t>
      </w:r>
      <w:r w:rsidR="00B07788">
        <w:t>efüllt</w:t>
      </w:r>
      <w:proofErr w:type="spellEnd"/>
      <w:r w:rsidR="00B07788">
        <w:t xml:space="preserve"> wird. Die Einlage </w:t>
      </w:r>
      <w:r w:rsidR="002F2E9C">
        <w:t>ist in der Regel problemlos, selten etwas</w:t>
      </w:r>
      <w:r w:rsidR="00B07788">
        <w:t xml:space="preserve"> u</w:t>
      </w:r>
      <w:r w:rsidR="00B07788">
        <w:t>n</w:t>
      </w:r>
      <w:r w:rsidR="00B07788">
        <w:t>ange</w:t>
      </w:r>
      <w:r w:rsidR="002F2E9C">
        <w:t>nehm</w:t>
      </w:r>
      <w:r w:rsidR="00B07788">
        <w:t xml:space="preserve">, </w:t>
      </w:r>
      <w:r>
        <w:t xml:space="preserve">ähnlich </w:t>
      </w:r>
      <w:r w:rsidR="00B07788">
        <w:t>wie eine gynäkologische Un</w:t>
      </w:r>
      <w:r w:rsidR="002F2E9C">
        <w:t xml:space="preserve">tersuchung. </w:t>
      </w:r>
      <w:r w:rsidR="00205C3E">
        <w:t>Sie</w:t>
      </w:r>
      <w:r w:rsidR="007171D0">
        <w:t xml:space="preserve"> </w:t>
      </w:r>
      <w:r w:rsidR="007171D0" w:rsidRPr="002F2E9C">
        <w:rPr>
          <w:color w:val="auto"/>
        </w:rPr>
        <w:t>wird</w:t>
      </w:r>
      <w:r w:rsidRPr="002F2E9C">
        <w:rPr>
          <w:color w:val="auto"/>
        </w:rPr>
        <w:t xml:space="preserve"> </w:t>
      </w:r>
      <w:r w:rsidR="00B07788">
        <w:t>professionell durch eine Är</w:t>
      </w:r>
      <w:r w:rsidR="00B07788">
        <w:t>z</w:t>
      </w:r>
      <w:r w:rsidR="00B07788">
        <w:t xml:space="preserve">tin / einen Arzt </w:t>
      </w:r>
      <w:r w:rsidR="000B2C72">
        <w:t>durchgef</w:t>
      </w:r>
      <w:r w:rsidR="00205C3E">
        <w:t>ührt. Es ist eine</w:t>
      </w:r>
      <w:r w:rsidR="000B2C72">
        <w:t xml:space="preserve"> sanfte Me</w:t>
      </w:r>
      <w:r>
        <w:t>thode der Geburtsanregung</w:t>
      </w:r>
      <w:r w:rsidR="00205C3E">
        <w:t xml:space="preserve"> mit dem </w:t>
      </w:r>
      <w:r w:rsidR="000B2C72">
        <w:t xml:space="preserve">Vorteil, dass Sie </w:t>
      </w:r>
      <w:r>
        <w:t xml:space="preserve">die Zeit </w:t>
      </w:r>
      <w:r w:rsidR="000B2C72">
        <w:t>n</w:t>
      </w:r>
      <w:r>
        <w:t>ach der Ei</w:t>
      </w:r>
      <w:r w:rsidR="00205C3E">
        <w:t xml:space="preserve">nlage </w:t>
      </w:r>
      <w:r w:rsidR="002F2E9C">
        <w:t>noch einmal nach Hause gehen können</w:t>
      </w:r>
      <w:r w:rsidR="000B2C72">
        <w:t xml:space="preserve"> und</w:t>
      </w:r>
      <w:r w:rsidR="00205C3E">
        <w:t xml:space="preserve"> </w:t>
      </w:r>
      <w:r w:rsidR="000B2C72">
        <w:t xml:space="preserve">die Wirkung </w:t>
      </w:r>
      <w:r w:rsidR="002F2E9C">
        <w:t xml:space="preserve">dort </w:t>
      </w:r>
      <w:r w:rsidR="000B2C72">
        <w:t>abwar</w:t>
      </w:r>
      <w:r>
        <w:t>ten</w:t>
      </w:r>
      <w:r w:rsidR="000B2C72">
        <w:t xml:space="preserve">. </w:t>
      </w:r>
      <w:r>
        <w:t>Durch d</w:t>
      </w:r>
      <w:r w:rsidR="00CF2779">
        <w:t>ie Einlage des Katheters wird da</w:t>
      </w:r>
      <w:r>
        <w:t>s Gebärmutterhalsgewebe stimuliert, körpere</w:t>
      </w:r>
      <w:r>
        <w:t>i</w:t>
      </w:r>
      <w:r>
        <w:t xml:space="preserve">gene Wirkstoffe, sogenannte Prostaglandine, freizusetzen, </w:t>
      </w:r>
      <w:r w:rsidR="009E1FA9">
        <w:t>welche den Muttermund auflo</w:t>
      </w:r>
      <w:r w:rsidR="00CF2779">
        <w:t>ck</w:t>
      </w:r>
      <w:r w:rsidR="009E1FA9">
        <w:t>ern und</w:t>
      </w:r>
      <w:r w:rsidR="002F2E9C">
        <w:t xml:space="preserve"> so</w:t>
      </w:r>
      <w:r>
        <w:t xml:space="preserve"> </w:t>
      </w:r>
      <w:r w:rsidR="009E1FA9">
        <w:t>den</w:t>
      </w:r>
      <w:r>
        <w:t xml:space="preserve"> Geburtsbeginn </w:t>
      </w:r>
      <w:r w:rsidR="009E1FA9">
        <w:t xml:space="preserve">anregen. Viele Frauen benötigen </w:t>
      </w:r>
      <w:r>
        <w:t>später</w:t>
      </w:r>
      <w:r w:rsidR="009E1FA9">
        <w:t xml:space="preserve"> deutlich</w:t>
      </w:r>
      <w:r>
        <w:t xml:space="preserve"> weniger </w:t>
      </w:r>
      <w:r w:rsidR="002F2E9C">
        <w:t>oder gar kein</w:t>
      </w:r>
      <w:r>
        <w:t xml:space="preserve"> M</w:t>
      </w:r>
      <w:r>
        <w:t>e</w:t>
      </w:r>
      <w:r>
        <w:t>dikamente</w:t>
      </w:r>
      <w:r w:rsidR="009E1FA9">
        <w:t xml:space="preserve"> zur weiteren Geburtseinleitung</w:t>
      </w:r>
      <w:r>
        <w:t xml:space="preserve">. </w:t>
      </w:r>
    </w:p>
    <w:p w:rsidR="000B2C72" w:rsidRDefault="000B2C72" w:rsidP="00CC1D9B">
      <w:r>
        <w:t xml:space="preserve"> </w:t>
      </w:r>
    </w:p>
    <w:p w:rsidR="009E1FA9" w:rsidRDefault="009E1FA9" w:rsidP="00CC1D9B">
      <w:pPr>
        <w:rPr>
          <w:i/>
          <w:color w:val="00CC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B2C72" w:rsidRPr="009E1FA9" w:rsidRDefault="000B2C72" w:rsidP="00CC1D9B">
      <w:pPr>
        <w:rPr>
          <w:i/>
          <w:color w:val="00CC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1FA9">
        <w:rPr>
          <w:i/>
          <w:color w:val="00CC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Fragen zum Foley-Katheter:</w:t>
      </w:r>
    </w:p>
    <w:p w:rsidR="000B2C72" w:rsidRDefault="000B2C72" w:rsidP="00CC1D9B"/>
    <w:p w:rsidR="009E1FA9" w:rsidRDefault="009E1FA9" w:rsidP="00CC1D9B"/>
    <w:p w:rsidR="000B2C72" w:rsidRPr="009E1FA9" w:rsidRDefault="000B2C72" w:rsidP="00CC1D9B">
      <w:pP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Birgt</w:t>
      </w:r>
      <w:r w:rsidR="00205C3E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der sogenannte Foley-Katheter Risiken</w:t>
      </w: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für das Kind oder für mich?</w:t>
      </w:r>
    </w:p>
    <w:p w:rsidR="005268C5" w:rsidRDefault="005268C5" w:rsidP="005268C5">
      <w:r>
        <w:t xml:space="preserve">Nein. Das Risiko </w:t>
      </w:r>
      <w:r w:rsidR="00580587">
        <w:t xml:space="preserve">einer zu starken </w:t>
      </w:r>
      <w:proofErr w:type="spellStart"/>
      <w:r w:rsidR="00580587">
        <w:t>Wehentätigkeit</w:t>
      </w:r>
      <w:proofErr w:type="spellEnd"/>
      <w:r w:rsidR="00580587">
        <w:t xml:space="preserve"> ist</w:t>
      </w:r>
      <w:r>
        <w:t xml:space="preserve"> mit dem sogenannten Foley-Katheter sogar besonders gering. </w:t>
      </w:r>
      <w:r w:rsidR="000B2C72">
        <w:t xml:space="preserve">Es </w:t>
      </w:r>
      <w:r w:rsidR="00183B60">
        <w:t>besteht keine</w:t>
      </w:r>
      <w:r>
        <w:t xml:space="preserve"> Erhöhung </w:t>
      </w:r>
      <w:r w:rsidR="00205C3E">
        <w:t>d</w:t>
      </w:r>
      <w:r>
        <w:t>er</w:t>
      </w:r>
      <w:r w:rsidR="00183B60">
        <w:t xml:space="preserve"> Infektionsgefahr, selbst wenn in der Folge ein Blasensprung auftritt. </w:t>
      </w:r>
      <w:r>
        <w:t xml:space="preserve">Der </w:t>
      </w:r>
      <w:r w:rsidR="009E1FA9">
        <w:t>dünne Katheter ist weich, glatt</w:t>
      </w:r>
      <w:r>
        <w:t xml:space="preserve"> und elastisch.</w:t>
      </w:r>
      <w:r w:rsidR="00205C3E">
        <w:t xml:space="preserve"> Das Kind</w:t>
      </w:r>
      <w:r w:rsidR="006E2E50">
        <w:t xml:space="preserve"> und</w:t>
      </w:r>
      <w:r w:rsidR="007171D0">
        <w:t xml:space="preserve"> </w:t>
      </w:r>
      <w:r w:rsidR="007171D0" w:rsidRPr="002F2E9C">
        <w:rPr>
          <w:color w:val="auto"/>
        </w:rPr>
        <w:t>der</w:t>
      </w:r>
      <w:r w:rsidR="006E2E50" w:rsidRPr="002F2E9C">
        <w:rPr>
          <w:color w:val="auto"/>
        </w:rPr>
        <w:t xml:space="preserve"> </w:t>
      </w:r>
      <w:r w:rsidR="006E2E50">
        <w:t>Gebä</w:t>
      </w:r>
      <w:r w:rsidR="006E2E50">
        <w:t>r</w:t>
      </w:r>
      <w:r w:rsidR="006E2E50">
        <w:t>mutterhals kö</w:t>
      </w:r>
      <w:r w:rsidR="00205C3E">
        <w:t>nn</w:t>
      </w:r>
      <w:r w:rsidR="006E2E50">
        <w:t>en durch den Katheter selbst</w:t>
      </w:r>
      <w:r w:rsidR="00205C3E">
        <w:t xml:space="preserve"> nicht verletzt werden. </w:t>
      </w:r>
      <w:r w:rsidR="002F2E9C">
        <w:t>Direkt bei Einlage</w:t>
      </w:r>
      <w:r w:rsidR="00205C3E">
        <w:t xml:space="preserve"> kann </w:t>
      </w:r>
      <w:r w:rsidR="002F2E9C">
        <w:t>kur</w:t>
      </w:r>
      <w:r w:rsidR="002F2E9C">
        <w:t>z</w:t>
      </w:r>
      <w:r w:rsidR="002F2E9C">
        <w:t xml:space="preserve">fristig </w:t>
      </w:r>
      <w:r w:rsidR="00205C3E">
        <w:t xml:space="preserve">eine geringe </w:t>
      </w:r>
      <w:r w:rsidR="00580587">
        <w:t xml:space="preserve">und ungefährliche </w:t>
      </w:r>
      <w:r w:rsidR="00205C3E">
        <w:t xml:space="preserve">Blutung </w:t>
      </w:r>
      <w:r w:rsidR="00580587">
        <w:t>auftreten</w:t>
      </w:r>
      <w:r w:rsidR="00205C3E">
        <w:t xml:space="preserve">. </w:t>
      </w:r>
      <w:r>
        <w:t xml:space="preserve"> </w:t>
      </w:r>
    </w:p>
    <w:p w:rsidR="005268C5" w:rsidRDefault="005268C5" w:rsidP="005268C5">
      <w:pPr>
        <w:pStyle w:val="Aufzhlungszeichen"/>
        <w:numPr>
          <w:ilvl w:val="0"/>
          <w:numId w:val="0"/>
        </w:numPr>
        <w:ind w:left="142"/>
      </w:pPr>
    </w:p>
    <w:p w:rsidR="00183B60" w:rsidRPr="009E1FA9" w:rsidRDefault="00183B60" w:rsidP="00CC1D9B">
      <w:pP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Kann ich </w:t>
      </w:r>
      <w:r w:rsidR="006E2E50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mich </w:t>
      </w: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mit dem liegenden Ballon-Katheter </w:t>
      </w:r>
      <w:r w:rsidR="00205C3E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bewegen oder </w:t>
      </w: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in die Dusche </w:t>
      </w:r>
      <w:r w:rsidR="00205C3E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die Badewanne gehen?</w:t>
      </w:r>
    </w:p>
    <w:p w:rsidR="00183B60" w:rsidRDefault="00205C3E" w:rsidP="009E1FA9">
      <w:r>
        <w:t>Sie können sich normal bewegen. Es</w:t>
      </w:r>
      <w:r w:rsidR="00183B60">
        <w:t xml:space="preserve"> ist kein Problem, auch wenn der Katheter nass wird. Der Schlauch wird mit einem Pflaster an der Oberschenkelinnenseite befestigt. </w:t>
      </w:r>
      <w:r w:rsidR="00580587">
        <w:t xml:space="preserve">Achten Sie darauf dass der Stopfen zum Verschluss des Schlauches beim Baden nicht herausgefallen ist. </w:t>
      </w:r>
      <w:r>
        <w:t xml:space="preserve"> </w:t>
      </w:r>
    </w:p>
    <w:p w:rsidR="00183B60" w:rsidRDefault="00183B60" w:rsidP="00CC1D9B"/>
    <w:p w:rsidR="00183B60" w:rsidRPr="009E1FA9" w:rsidRDefault="009E1FA9" w:rsidP="00CC1D9B">
      <w:pP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Ich habe eine Latexallergie.</w:t>
      </w:r>
    </w:p>
    <w:p w:rsidR="00183B60" w:rsidRDefault="003A7C45" w:rsidP="009E1FA9">
      <w:r>
        <w:t>Bitte teilen Sie uns</w:t>
      </w:r>
      <w:r w:rsidR="00BB3012">
        <w:t xml:space="preserve"> das mit. Dann verwenden wir einen latexfreien Silikonkatheter. </w:t>
      </w:r>
    </w:p>
    <w:p w:rsidR="00183B60" w:rsidRDefault="00183B60" w:rsidP="00CC1D9B"/>
    <w:p w:rsidR="00183B60" w:rsidRPr="009E1FA9" w:rsidRDefault="00183B60" w:rsidP="00CC1D9B">
      <w:pP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Wann sollte ich mich wieder in der Gebärabteilung der Frauenklinik </w:t>
      </w:r>
      <w:r w:rsidR="00580587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melden</w:t>
      </w: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?</w:t>
      </w:r>
    </w:p>
    <w:p w:rsidR="00183B60" w:rsidRDefault="00580587" w:rsidP="009E1FA9">
      <w:r>
        <w:t xml:space="preserve">Sie bekommen bereits bei </w:t>
      </w:r>
      <w:proofErr w:type="spellStart"/>
      <w:r>
        <w:t>Kathetereinlage</w:t>
      </w:r>
      <w:proofErr w:type="spellEnd"/>
      <w:r>
        <w:t xml:space="preserve"> einen Termin zur Entfernung nach einem Tag</w:t>
      </w:r>
      <w:r w:rsidR="00183B60">
        <w:t>.</w:t>
      </w:r>
      <w:r>
        <w:t xml:space="preserve"> Melden Sie sich sonst bei Wehen</w:t>
      </w:r>
      <w:r w:rsidR="00183B60">
        <w:t>, wenn der Katheter ganz von alleine her</w:t>
      </w:r>
      <w:r>
        <w:t xml:space="preserve">ausfällt oder </w:t>
      </w:r>
      <w:r w:rsidR="003C0FF6">
        <w:t xml:space="preserve">bei </w:t>
      </w:r>
      <w:r>
        <w:t xml:space="preserve">Abgang von Flüssigkeit. </w:t>
      </w:r>
    </w:p>
    <w:p w:rsidR="00183B60" w:rsidRDefault="00183B60" w:rsidP="00CC1D9B"/>
    <w:p w:rsidR="009E1FA9" w:rsidRDefault="009E1FA9" w:rsidP="00CC1D9B"/>
    <w:p w:rsidR="009E1FA9" w:rsidRPr="009E1FA9" w:rsidRDefault="009E1FA9" w:rsidP="00CC1D9B">
      <w:pPr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1FA9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Kontakt</w:t>
      </w:r>
      <w:r w:rsidR="003C0FF6">
        <w:rPr>
          <w:i/>
          <w:color w:val="00CC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ieren Sie uns!</w:t>
      </w:r>
    </w:p>
    <w:p w:rsidR="00CF2779" w:rsidRPr="00CF2779" w:rsidRDefault="00CF2779" w:rsidP="00CF2779">
      <w:pPr>
        <w:rPr>
          <w:color w:val="auto"/>
        </w:rPr>
      </w:pPr>
      <w:r w:rsidRPr="00CF2779">
        <w:rPr>
          <w:color w:val="auto"/>
        </w:rPr>
        <w:t>Kontaktiere</w:t>
      </w:r>
      <w:r w:rsidR="00580587">
        <w:rPr>
          <w:color w:val="auto"/>
        </w:rPr>
        <w:t>n Sie uns gerne bei Fragen ode</w:t>
      </w:r>
      <w:r w:rsidR="003C0FF6">
        <w:rPr>
          <w:color w:val="auto"/>
        </w:rPr>
        <w:t>r Unklarheiten unter folgenden Telefonn</w:t>
      </w:r>
      <w:r w:rsidR="00580587">
        <w:rPr>
          <w:color w:val="auto"/>
        </w:rPr>
        <w:t>ummern:</w:t>
      </w:r>
    </w:p>
    <w:p w:rsidR="00CF2779" w:rsidRPr="00CF2779" w:rsidRDefault="00CF2779" w:rsidP="00CF2779">
      <w:pPr>
        <w:rPr>
          <w:color w:val="auto"/>
        </w:rPr>
      </w:pPr>
      <w:r w:rsidRPr="00CF2779">
        <w:rPr>
          <w:color w:val="auto"/>
        </w:rPr>
        <w:lastRenderedPageBreak/>
        <w:t xml:space="preserve">Telefonnummer des Gebärsaals: </w:t>
      </w:r>
      <w:r w:rsidRPr="00CF2779">
        <w:rPr>
          <w:color w:val="auto"/>
        </w:rPr>
        <w:tab/>
      </w:r>
      <w:r w:rsidRPr="00CF2779">
        <w:rPr>
          <w:color w:val="auto"/>
        </w:rPr>
        <w:tab/>
      </w:r>
      <w:r w:rsidRPr="00CF2779">
        <w:rPr>
          <w:color w:val="auto"/>
        </w:rPr>
        <w:tab/>
      </w:r>
      <w:r w:rsidRPr="00CF2779">
        <w:rPr>
          <w:color w:val="auto"/>
        </w:rPr>
        <w:tab/>
      </w:r>
      <w:r w:rsidRPr="00CF2779">
        <w:rPr>
          <w:color w:val="auto"/>
        </w:rPr>
        <w:tab/>
      </w:r>
      <w:r w:rsidRPr="00CF2779">
        <w:rPr>
          <w:b/>
          <w:color w:val="auto"/>
        </w:rPr>
        <w:t>041 205 35 25</w:t>
      </w:r>
    </w:p>
    <w:p w:rsidR="00CF2779" w:rsidRPr="00CF2779" w:rsidRDefault="00CF2779" w:rsidP="00CF2779">
      <w:pPr>
        <w:rPr>
          <w:b/>
          <w:color w:val="auto"/>
        </w:rPr>
      </w:pPr>
      <w:r w:rsidRPr="00CF2779">
        <w:rPr>
          <w:color w:val="auto"/>
        </w:rPr>
        <w:t xml:space="preserve">Telefonnummer des Schwangeren Ambulatoriums: </w:t>
      </w:r>
      <w:r w:rsidRPr="00CF2779">
        <w:rPr>
          <w:color w:val="auto"/>
        </w:rPr>
        <w:tab/>
      </w:r>
      <w:r w:rsidRPr="00CF2779">
        <w:rPr>
          <w:color w:val="auto"/>
        </w:rPr>
        <w:tab/>
      </w:r>
      <w:r w:rsidRPr="00CF2779">
        <w:rPr>
          <w:b/>
          <w:color w:val="auto"/>
        </w:rPr>
        <w:t>041 205 59 36</w:t>
      </w:r>
    </w:p>
    <w:p w:rsidR="00CF2779" w:rsidRPr="00CF2779" w:rsidRDefault="00CF2779" w:rsidP="00CF2779">
      <w:pPr>
        <w:rPr>
          <w:color w:val="auto"/>
        </w:rPr>
      </w:pPr>
      <w:r w:rsidRPr="00CF2779">
        <w:rPr>
          <w:color w:val="auto"/>
        </w:rPr>
        <w:t>Unter der Telefonnummer des Gebärsaals sind wir auch ausserhalb der Geschäftszeiten für Sie erreichbar.</w:t>
      </w:r>
    </w:p>
    <w:p w:rsidR="00D0637C" w:rsidRDefault="00D0637C" w:rsidP="00CC1D9B"/>
    <w:p w:rsidR="00D0637C" w:rsidRDefault="00D0637C" w:rsidP="00CC1D9B"/>
    <w:p w:rsidR="00D0637C" w:rsidRDefault="00D0637C" w:rsidP="00CC1D9B"/>
    <w:p w:rsidR="005268C5" w:rsidRDefault="005268C5" w:rsidP="00CC1D9B">
      <w:r>
        <w:t xml:space="preserve">Ihre Hebammen und Ärzte </w:t>
      </w:r>
    </w:p>
    <w:p w:rsidR="005268C5" w:rsidRDefault="005268C5" w:rsidP="00CC1D9B">
      <w:r>
        <w:t>der Gebärabteilung und des Schwangerenambulatoriums</w:t>
      </w:r>
    </w:p>
    <w:p w:rsidR="00183B60" w:rsidRPr="00B07788" w:rsidRDefault="00D0637C" w:rsidP="00CC1D9B">
      <w:r>
        <w:t>der Frauenklinik Luzern</w:t>
      </w:r>
    </w:p>
    <w:sectPr w:rsidR="00183B60" w:rsidRPr="00B07788" w:rsidSect="002C5A5C">
      <w:footerReference w:type="default" r:id="rId9"/>
      <w:headerReference w:type="first" r:id="rId10"/>
      <w:footerReference w:type="first" r:id="rId11"/>
      <w:pgSz w:w="11906" w:h="16838" w:code="9"/>
      <w:pgMar w:top="1361" w:right="851" w:bottom="1418" w:left="1418" w:header="76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AC" w:rsidRPr="00B07788" w:rsidRDefault="00AB2CAC" w:rsidP="000001EB">
      <w:pPr>
        <w:spacing w:line="240" w:lineRule="auto"/>
      </w:pPr>
      <w:r w:rsidRPr="00B07788">
        <w:separator/>
      </w:r>
    </w:p>
  </w:endnote>
  <w:endnote w:type="continuationSeparator" w:id="0">
    <w:p w:rsidR="00AB2CAC" w:rsidRPr="00B07788" w:rsidRDefault="00AB2CAC" w:rsidP="000001EB">
      <w:pPr>
        <w:spacing w:line="240" w:lineRule="auto"/>
      </w:pPr>
      <w:r w:rsidRPr="00B07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B07788" w:rsidRDefault="008C0C20" w:rsidP="00CC3C09">
    <w:pPr>
      <w:pStyle w:val="Fuzeile"/>
    </w:pPr>
    <w:sdt>
      <w:sdtPr>
        <w:id w:val="969400743"/>
        <w:temporary/>
        <w:showingPlcHdr/>
      </w:sdtPr>
      <w:sdtEndPr/>
      <w:sdtContent>
        <w:r w:rsidR="00CC3C09" w:rsidRPr="00B07788">
          <w:rPr>
            <w:rStyle w:val="Platzhaltertext"/>
          </w:rPr>
          <w:t>[Geben Sie Text ein]</w:t>
        </w:r>
      </w:sdtContent>
    </w:sdt>
    <w:r w:rsidR="00CC3C09" w:rsidRPr="00B07788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C3C09" w:rsidRPr="00B07788">
          <w:rPr>
            <w:rStyle w:val="Platzhaltertext"/>
          </w:rPr>
          <w:t>[Geben Sie Text ein]</w:t>
        </w:r>
      </w:sdtContent>
    </w:sdt>
    <w:r w:rsidR="00CC3C09" w:rsidRPr="00B07788">
      <w:ptab w:relativeTo="margin" w:alignment="right" w:leader="none"/>
    </w:r>
    <w:r w:rsidR="00CC3C09" w:rsidRPr="00B07788">
      <w:rPr>
        <w:rStyle w:val="Seitenzahl"/>
      </w:rPr>
      <w:fldChar w:fldCharType="begin"/>
    </w:r>
    <w:r w:rsidR="00CC3C09" w:rsidRPr="00B07788">
      <w:rPr>
        <w:rStyle w:val="Seitenzahl"/>
      </w:rPr>
      <w:instrText xml:space="preserve"> IF </w:instrText>
    </w:r>
    <w:r w:rsidR="00CC3C09" w:rsidRPr="00B07788">
      <w:rPr>
        <w:rStyle w:val="Seitenzahl"/>
      </w:rPr>
      <w:fldChar w:fldCharType="begin"/>
    </w:r>
    <w:r w:rsidR="00CC3C09" w:rsidRPr="00B07788">
      <w:rPr>
        <w:rStyle w:val="Seitenzahl"/>
      </w:rPr>
      <w:instrText xml:space="preserve"> NUMPAGES  \* Arabic  \* MERGEFORMAT </w:instrText>
    </w:r>
    <w:r w:rsidR="00CC3C09" w:rsidRPr="00B07788">
      <w:rPr>
        <w:rStyle w:val="Seitenzahl"/>
      </w:rPr>
      <w:fldChar w:fldCharType="separate"/>
    </w:r>
    <w:r>
      <w:rPr>
        <w:rStyle w:val="Seitenzahl"/>
        <w:noProof/>
      </w:rPr>
      <w:instrText>2</w:instrText>
    </w:r>
    <w:r w:rsidR="00CC3C09" w:rsidRPr="00B07788">
      <w:rPr>
        <w:rStyle w:val="Seitenzahl"/>
      </w:rPr>
      <w:fldChar w:fldCharType="end"/>
    </w:r>
    <w:r w:rsidR="00CC3C09" w:rsidRPr="00B07788">
      <w:rPr>
        <w:rStyle w:val="Seitenzahl"/>
      </w:rPr>
      <w:instrText>="1" " " "</w:instrText>
    </w:r>
    <w:r w:rsidR="00CC3C09" w:rsidRPr="00B07788">
      <w:rPr>
        <w:rStyle w:val="Seitenzahl"/>
      </w:rPr>
      <w:fldChar w:fldCharType="begin"/>
    </w:r>
    <w:r w:rsidR="00CC3C09" w:rsidRPr="00B07788">
      <w:rPr>
        <w:rStyle w:val="Seitenzahl"/>
      </w:rPr>
      <w:instrText xml:space="preserve"> PAGE  \* Arabic  \* MERGEFORMAT </w:instrText>
    </w:r>
    <w:r w:rsidR="00CC3C09" w:rsidRPr="00B07788">
      <w:rPr>
        <w:rStyle w:val="Seitenzahl"/>
      </w:rPr>
      <w:fldChar w:fldCharType="separate"/>
    </w:r>
    <w:r>
      <w:rPr>
        <w:rStyle w:val="Seitenzahl"/>
        <w:noProof/>
      </w:rPr>
      <w:instrText>2</w:instrText>
    </w:r>
    <w:r w:rsidR="00CC3C09" w:rsidRPr="00B07788">
      <w:rPr>
        <w:rStyle w:val="Seitenzahl"/>
      </w:rPr>
      <w:fldChar w:fldCharType="end"/>
    </w:r>
    <w:r w:rsidR="00CC3C09" w:rsidRPr="00B07788">
      <w:rPr>
        <w:rStyle w:val="Seitenzahl"/>
      </w:rPr>
      <w:instrText>/</w:instrText>
    </w:r>
    <w:r w:rsidR="00CC3C09" w:rsidRPr="00B07788">
      <w:rPr>
        <w:rStyle w:val="Seitenzahl"/>
      </w:rPr>
      <w:fldChar w:fldCharType="begin"/>
    </w:r>
    <w:r w:rsidR="00CC3C09" w:rsidRPr="00B07788">
      <w:rPr>
        <w:rStyle w:val="Seitenzahl"/>
      </w:rPr>
      <w:instrText xml:space="preserve"> NUMPAGES  \* Arabic  \* MERGEFORMAT </w:instrText>
    </w:r>
    <w:r w:rsidR="00CC3C09" w:rsidRPr="00B07788">
      <w:rPr>
        <w:rStyle w:val="Seitenzahl"/>
      </w:rPr>
      <w:fldChar w:fldCharType="separate"/>
    </w:r>
    <w:r>
      <w:rPr>
        <w:rStyle w:val="Seitenzahl"/>
        <w:noProof/>
      </w:rPr>
      <w:instrText>2</w:instrText>
    </w:r>
    <w:r w:rsidR="00CC3C09" w:rsidRPr="00B07788">
      <w:rPr>
        <w:rStyle w:val="Seitenzahl"/>
      </w:rPr>
      <w:fldChar w:fldCharType="end"/>
    </w:r>
    <w:r w:rsidR="00CC3C09" w:rsidRPr="00B07788">
      <w:rPr>
        <w:rStyle w:val="Seitenzahl"/>
      </w:rPr>
      <w:instrText xml:space="preserve">" </w:instrText>
    </w:r>
    <w:r w:rsidR="00CC3C09" w:rsidRPr="00B07788">
      <w:rPr>
        <w:rStyle w:val="Seitenzahl"/>
      </w:rPr>
      <w:fldChar w:fldCharType="separate"/>
    </w:r>
    <w:r>
      <w:rPr>
        <w:rStyle w:val="Seitenzahl"/>
        <w:noProof/>
      </w:rPr>
      <w:t>2</w:t>
    </w:r>
    <w:r w:rsidRPr="00B07788">
      <w:rPr>
        <w:rStyle w:val="Seitenzahl"/>
        <w:noProof/>
      </w:rPr>
      <w:t>/</w:t>
    </w:r>
    <w:r>
      <w:rPr>
        <w:rStyle w:val="Seitenzahl"/>
        <w:noProof/>
      </w:rPr>
      <w:t>2</w:t>
    </w:r>
    <w:r w:rsidR="00CC3C09" w:rsidRPr="00B07788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B07788" w:rsidRDefault="008C0C20" w:rsidP="0070400D">
    <w:pPr>
      <w:pStyle w:val="Fuzeile"/>
    </w:pPr>
    <w:sdt>
      <w:sdtPr>
        <w:id w:val="-1894268507"/>
        <w:temporary/>
        <w:showingPlcHdr/>
      </w:sdtPr>
      <w:sdtEndPr/>
      <w:sdtContent>
        <w:r w:rsidR="0070400D" w:rsidRPr="00B07788">
          <w:rPr>
            <w:rStyle w:val="Platzhaltertext"/>
          </w:rPr>
          <w:t>[Geben Sie Text ein]</w:t>
        </w:r>
      </w:sdtContent>
    </w:sdt>
    <w:r w:rsidR="0070400D" w:rsidRPr="00B07788">
      <w:ptab w:relativeTo="margin" w:alignment="center" w:leader="none"/>
    </w:r>
    <w:sdt>
      <w:sdtPr>
        <w:id w:val="864256455"/>
        <w:temporary/>
        <w:showingPlcHdr/>
      </w:sdtPr>
      <w:sdtEndPr/>
      <w:sdtContent>
        <w:r w:rsidR="0070400D" w:rsidRPr="00B07788">
          <w:rPr>
            <w:rStyle w:val="Platzhaltertext"/>
          </w:rPr>
          <w:t>[Geben Sie Text ein]</w:t>
        </w:r>
      </w:sdtContent>
    </w:sdt>
    <w:r w:rsidR="0070400D" w:rsidRPr="00B07788">
      <w:ptab w:relativeTo="margin" w:alignment="right" w:leader="none"/>
    </w:r>
    <w:r w:rsidR="0070400D" w:rsidRPr="00B07788">
      <w:rPr>
        <w:rStyle w:val="Seitenzahl"/>
      </w:rPr>
      <w:fldChar w:fldCharType="begin"/>
    </w:r>
    <w:r w:rsidR="0070400D" w:rsidRPr="00B07788">
      <w:rPr>
        <w:rStyle w:val="Seitenzahl"/>
      </w:rPr>
      <w:instrText xml:space="preserve"> IF </w:instrText>
    </w:r>
    <w:r w:rsidR="0070400D" w:rsidRPr="00B07788">
      <w:rPr>
        <w:rStyle w:val="Seitenzahl"/>
      </w:rPr>
      <w:fldChar w:fldCharType="begin"/>
    </w:r>
    <w:r w:rsidR="0070400D" w:rsidRPr="00B07788">
      <w:rPr>
        <w:rStyle w:val="Seitenzahl"/>
      </w:rPr>
      <w:instrText xml:space="preserve"> NUMPAGES  \* Arabic  \* MERGEFORMAT </w:instrText>
    </w:r>
    <w:r w:rsidR="0070400D" w:rsidRPr="00B07788">
      <w:rPr>
        <w:rStyle w:val="Seitenzahl"/>
      </w:rPr>
      <w:fldChar w:fldCharType="separate"/>
    </w:r>
    <w:r>
      <w:rPr>
        <w:rStyle w:val="Seitenzahl"/>
        <w:noProof/>
      </w:rPr>
      <w:instrText>2</w:instrText>
    </w:r>
    <w:r w:rsidR="0070400D" w:rsidRPr="00B07788">
      <w:rPr>
        <w:rStyle w:val="Seitenzahl"/>
      </w:rPr>
      <w:fldChar w:fldCharType="end"/>
    </w:r>
    <w:r w:rsidR="0070400D" w:rsidRPr="00B07788">
      <w:rPr>
        <w:rStyle w:val="Seitenzahl"/>
      </w:rPr>
      <w:instrText>="1" " " "</w:instrText>
    </w:r>
    <w:r w:rsidR="0070400D" w:rsidRPr="00B07788">
      <w:rPr>
        <w:rStyle w:val="Seitenzahl"/>
      </w:rPr>
      <w:fldChar w:fldCharType="begin"/>
    </w:r>
    <w:r w:rsidR="0070400D" w:rsidRPr="00B07788">
      <w:rPr>
        <w:rStyle w:val="Seitenzahl"/>
      </w:rPr>
      <w:instrText xml:space="preserve"> PAGE  \* Arabic  \* MERGEFORMAT </w:instrText>
    </w:r>
    <w:r w:rsidR="0070400D" w:rsidRPr="00B07788">
      <w:rPr>
        <w:rStyle w:val="Seitenzahl"/>
      </w:rPr>
      <w:fldChar w:fldCharType="separate"/>
    </w:r>
    <w:r>
      <w:rPr>
        <w:rStyle w:val="Seitenzahl"/>
        <w:noProof/>
      </w:rPr>
      <w:instrText>1</w:instrText>
    </w:r>
    <w:r w:rsidR="0070400D" w:rsidRPr="00B07788">
      <w:rPr>
        <w:rStyle w:val="Seitenzahl"/>
      </w:rPr>
      <w:fldChar w:fldCharType="end"/>
    </w:r>
    <w:r w:rsidR="0070400D" w:rsidRPr="00B07788">
      <w:rPr>
        <w:rStyle w:val="Seitenzahl"/>
      </w:rPr>
      <w:instrText>/</w:instrText>
    </w:r>
    <w:r w:rsidR="0070400D" w:rsidRPr="00B07788">
      <w:rPr>
        <w:rStyle w:val="Seitenzahl"/>
      </w:rPr>
      <w:fldChar w:fldCharType="begin"/>
    </w:r>
    <w:r w:rsidR="0070400D" w:rsidRPr="00B07788">
      <w:rPr>
        <w:rStyle w:val="Seitenzahl"/>
      </w:rPr>
      <w:instrText xml:space="preserve"> NUMPAGES  \* Arabic  \* MERGEFORMAT </w:instrText>
    </w:r>
    <w:r w:rsidR="0070400D" w:rsidRPr="00B07788">
      <w:rPr>
        <w:rStyle w:val="Seitenzahl"/>
      </w:rPr>
      <w:fldChar w:fldCharType="separate"/>
    </w:r>
    <w:r>
      <w:rPr>
        <w:rStyle w:val="Seitenzahl"/>
        <w:noProof/>
      </w:rPr>
      <w:instrText>2</w:instrText>
    </w:r>
    <w:r w:rsidR="0070400D" w:rsidRPr="00B07788">
      <w:rPr>
        <w:rStyle w:val="Seitenzahl"/>
      </w:rPr>
      <w:fldChar w:fldCharType="end"/>
    </w:r>
    <w:r w:rsidR="0070400D" w:rsidRPr="00B07788">
      <w:rPr>
        <w:rStyle w:val="Seitenzahl"/>
      </w:rPr>
      <w:instrText xml:space="preserve">" </w:instrText>
    </w:r>
    <w:r w:rsidR="0070400D" w:rsidRPr="00B07788">
      <w:rPr>
        <w:rStyle w:val="Seitenzahl"/>
      </w:rPr>
      <w:fldChar w:fldCharType="separate"/>
    </w:r>
    <w:r>
      <w:rPr>
        <w:rStyle w:val="Seitenzahl"/>
        <w:noProof/>
      </w:rPr>
      <w:t>1</w:t>
    </w:r>
    <w:r w:rsidRPr="00B07788">
      <w:rPr>
        <w:rStyle w:val="Seitenzahl"/>
        <w:noProof/>
      </w:rPr>
      <w:t>/</w:t>
    </w:r>
    <w:r>
      <w:rPr>
        <w:rStyle w:val="Seitenzahl"/>
        <w:noProof/>
      </w:rPr>
      <w:t>2</w:t>
    </w:r>
    <w:r w:rsidR="0070400D" w:rsidRPr="00B0778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AC" w:rsidRPr="00B07788" w:rsidRDefault="00AB2CAC" w:rsidP="000001EB">
      <w:pPr>
        <w:spacing w:line="240" w:lineRule="auto"/>
      </w:pPr>
      <w:r w:rsidRPr="00B07788">
        <w:separator/>
      </w:r>
    </w:p>
  </w:footnote>
  <w:footnote w:type="continuationSeparator" w:id="0">
    <w:p w:rsidR="00AB2CAC" w:rsidRPr="00B07788" w:rsidRDefault="00AB2CAC" w:rsidP="000001EB">
      <w:pPr>
        <w:spacing w:line="240" w:lineRule="auto"/>
      </w:pPr>
      <w:r w:rsidRPr="00B0778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969"/>
    </w:tblGrid>
    <w:tr w:rsidR="0070400D" w:rsidRPr="00B07788" w:rsidTr="00412056">
      <w:trPr>
        <w:cantSplit/>
        <w:trHeight w:val="964"/>
      </w:trPr>
      <w:tc>
        <w:tcPr>
          <w:tcW w:w="5669" w:type="dxa"/>
          <w:vAlign w:val="bottom"/>
        </w:tcPr>
        <w:p w:rsidR="0070400D" w:rsidRPr="00B07788" w:rsidRDefault="00B07788" w:rsidP="00412056">
          <w:pPr>
            <w:pStyle w:val="Kopfzeile"/>
          </w:pPr>
          <w:bookmarkStart w:id="1" w:name="TM_BB_Logo1_2"/>
          <w:r w:rsidRPr="00B07788">
            <w:rPr>
              <w:noProof/>
              <w:lang w:eastAsia="de-CH"/>
            </w:rPr>
            <w:drawing>
              <wp:inline distT="0" distB="0" distL="0" distR="0" wp14:anchorId="315D9D5B" wp14:editId="6F6A8765">
                <wp:extent cx="1716027" cy="118872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italregion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027" cy="11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69" w:type="dxa"/>
          <w:vMerge w:val="restart"/>
        </w:tcPr>
        <w:p w:rsidR="0070400D" w:rsidRPr="00B07788" w:rsidRDefault="00B07788" w:rsidP="00412056">
          <w:pPr>
            <w:pStyle w:val="Kopfzeile"/>
            <w:jc w:val="right"/>
          </w:pPr>
          <w:bookmarkStart w:id="2" w:name="TM_BB_Logo1"/>
          <w:r w:rsidRPr="00B07788">
            <w:rPr>
              <w:noProof/>
              <w:lang w:eastAsia="de-CH"/>
            </w:rPr>
            <w:drawing>
              <wp:inline distT="0" distB="0" distL="0" distR="0" wp14:anchorId="64D917A3" wp14:editId="776CC245">
                <wp:extent cx="2377445" cy="569977"/>
                <wp:effectExtent l="0" t="0" r="381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S_RGB_Word-Template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5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70400D" w:rsidRPr="00B07788" w:rsidTr="0070400D">
      <w:trPr>
        <w:cantSplit/>
        <w:trHeight w:hRule="exact" w:val="1191"/>
      </w:trPr>
      <w:tc>
        <w:tcPr>
          <w:tcW w:w="5669" w:type="dxa"/>
        </w:tcPr>
        <w:p w:rsidR="0070400D" w:rsidRPr="00B07788" w:rsidRDefault="0070400D" w:rsidP="00412056">
          <w:pPr>
            <w:pStyle w:val="Kopfzeile"/>
          </w:pPr>
        </w:p>
      </w:tc>
      <w:tc>
        <w:tcPr>
          <w:tcW w:w="3969" w:type="dxa"/>
          <w:vMerge/>
        </w:tcPr>
        <w:p w:rsidR="0070400D" w:rsidRPr="00B07788" w:rsidRDefault="0070400D" w:rsidP="00412056">
          <w:pPr>
            <w:pStyle w:val="Kopfzeile"/>
            <w:jc w:val="right"/>
          </w:pPr>
        </w:p>
      </w:tc>
    </w:tr>
  </w:tbl>
  <w:p w:rsidR="00424128" w:rsidRPr="00B07788" w:rsidRDefault="00424128" w:rsidP="00CA6394">
    <w:pPr>
      <w:pStyle w:val="1p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EA2F06"/>
    <w:multiLevelType w:val="hybridMultilevel"/>
    <w:tmpl w:val="8C4E325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E38A0"/>
    <w:multiLevelType w:val="hybridMultilevel"/>
    <w:tmpl w:val="41FCCF5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64FF5B6F"/>
    <w:multiLevelType w:val="hybridMultilevel"/>
    <w:tmpl w:val="0A6AD1B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autoHyphenation/>
  <w:hyphenationZone w:val="425"/>
  <w:drawingGridHorizontalSpacing w:val="284"/>
  <w:drawingGridVerticalSpacing w:val="28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88"/>
    <w:rsid w:val="000001EB"/>
    <w:rsid w:val="000360CB"/>
    <w:rsid w:val="00037D33"/>
    <w:rsid w:val="00045718"/>
    <w:rsid w:val="0004676C"/>
    <w:rsid w:val="000630B1"/>
    <w:rsid w:val="0008664F"/>
    <w:rsid w:val="00092E87"/>
    <w:rsid w:val="00095C55"/>
    <w:rsid w:val="000A20CC"/>
    <w:rsid w:val="000A4ACB"/>
    <w:rsid w:val="000A6D23"/>
    <w:rsid w:val="000B2C72"/>
    <w:rsid w:val="000C1719"/>
    <w:rsid w:val="000E2BFF"/>
    <w:rsid w:val="000E4C97"/>
    <w:rsid w:val="00103298"/>
    <w:rsid w:val="00106BCD"/>
    <w:rsid w:val="00111F3A"/>
    <w:rsid w:val="0011257A"/>
    <w:rsid w:val="00130CAF"/>
    <w:rsid w:val="001462FC"/>
    <w:rsid w:val="00161778"/>
    <w:rsid w:val="0017038C"/>
    <w:rsid w:val="0017087D"/>
    <w:rsid w:val="00173A87"/>
    <w:rsid w:val="00183B60"/>
    <w:rsid w:val="001857A6"/>
    <w:rsid w:val="001A700A"/>
    <w:rsid w:val="001A70B9"/>
    <w:rsid w:val="001B34EC"/>
    <w:rsid w:val="001C4CB5"/>
    <w:rsid w:val="001F3328"/>
    <w:rsid w:val="00201DD2"/>
    <w:rsid w:val="00205786"/>
    <w:rsid w:val="00205C3E"/>
    <w:rsid w:val="00211EED"/>
    <w:rsid w:val="00237B78"/>
    <w:rsid w:val="002463F1"/>
    <w:rsid w:val="002609BE"/>
    <w:rsid w:val="00265839"/>
    <w:rsid w:val="00272F67"/>
    <w:rsid w:val="00276191"/>
    <w:rsid w:val="002764A9"/>
    <w:rsid w:val="002B6089"/>
    <w:rsid w:val="002C1A97"/>
    <w:rsid w:val="002C5046"/>
    <w:rsid w:val="002C5A5C"/>
    <w:rsid w:val="002D7751"/>
    <w:rsid w:val="002F24D5"/>
    <w:rsid w:val="002F2E9C"/>
    <w:rsid w:val="003036D3"/>
    <w:rsid w:val="00307F30"/>
    <w:rsid w:val="00310E05"/>
    <w:rsid w:val="00331A26"/>
    <w:rsid w:val="00336CD6"/>
    <w:rsid w:val="00337D8A"/>
    <w:rsid w:val="003543F7"/>
    <w:rsid w:val="00384C0A"/>
    <w:rsid w:val="00387D7F"/>
    <w:rsid w:val="003A7C45"/>
    <w:rsid w:val="003B2A5D"/>
    <w:rsid w:val="003C0FF6"/>
    <w:rsid w:val="003F5C72"/>
    <w:rsid w:val="004027C2"/>
    <w:rsid w:val="00421FA0"/>
    <w:rsid w:val="00424128"/>
    <w:rsid w:val="00452727"/>
    <w:rsid w:val="004576CA"/>
    <w:rsid w:val="00466CE2"/>
    <w:rsid w:val="004779A7"/>
    <w:rsid w:val="004807C5"/>
    <w:rsid w:val="004930B1"/>
    <w:rsid w:val="004B2664"/>
    <w:rsid w:val="004C533F"/>
    <w:rsid w:val="004C6A98"/>
    <w:rsid w:val="004E2F60"/>
    <w:rsid w:val="004E76BA"/>
    <w:rsid w:val="004F371A"/>
    <w:rsid w:val="005011D1"/>
    <w:rsid w:val="00517666"/>
    <w:rsid w:val="005268C5"/>
    <w:rsid w:val="00561D57"/>
    <w:rsid w:val="005669F5"/>
    <w:rsid w:val="00575C03"/>
    <w:rsid w:val="00580587"/>
    <w:rsid w:val="005A52B3"/>
    <w:rsid w:val="005B59A8"/>
    <w:rsid w:val="005D035A"/>
    <w:rsid w:val="005E3ECD"/>
    <w:rsid w:val="005E7E36"/>
    <w:rsid w:val="00616856"/>
    <w:rsid w:val="006309AD"/>
    <w:rsid w:val="00636B35"/>
    <w:rsid w:val="00650909"/>
    <w:rsid w:val="00665670"/>
    <w:rsid w:val="006742CA"/>
    <w:rsid w:val="0068630E"/>
    <w:rsid w:val="006959BB"/>
    <w:rsid w:val="006E242A"/>
    <w:rsid w:val="006E2E50"/>
    <w:rsid w:val="006E3AC0"/>
    <w:rsid w:val="006F2D1B"/>
    <w:rsid w:val="0070400D"/>
    <w:rsid w:val="00711473"/>
    <w:rsid w:val="007171D0"/>
    <w:rsid w:val="0073022D"/>
    <w:rsid w:val="007325CA"/>
    <w:rsid w:val="00740D0C"/>
    <w:rsid w:val="0074782A"/>
    <w:rsid w:val="007548BE"/>
    <w:rsid w:val="00761A35"/>
    <w:rsid w:val="00781140"/>
    <w:rsid w:val="0079083C"/>
    <w:rsid w:val="007B3523"/>
    <w:rsid w:val="007B6BD1"/>
    <w:rsid w:val="007C0608"/>
    <w:rsid w:val="007D249F"/>
    <w:rsid w:val="007E0C96"/>
    <w:rsid w:val="007F7C91"/>
    <w:rsid w:val="008128E3"/>
    <w:rsid w:val="008165C1"/>
    <w:rsid w:val="00824D6F"/>
    <w:rsid w:val="008374AD"/>
    <w:rsid w:val="00841AF2"/>
    <w:rsid w:val="008548F8"/>
    <w:rsid w:val="00857A28"/>
    <w:rsid w:val="00860696"/>
    <w:rsid w:val="00862EBD"/>
    <w:rsid w:val="00866D24"/>
    <w:rsid w:val="00887B0D"/>
    <w:rsid w:val="008B03A8"/>
    <w:rsid w:val="008C0C20"/>
    <w:rsid w:val="0090264A"/>
    <w:rsid w:val="00905CFF"/>
    <w:rsid w:val="009075D3"/>
    <w:rsid w:val="00912F89"/>
    <w:rsid w:val="009423B3"/>
    <w:rsid w:val="009614FA"/>
    <w:rsid w:val="009A7815"/>
    <w:rsid w:val="009E1FA9"/>
    <w:rsid w:val="00A06538"/>
    <w:rsid w:val="00A1115F"/>
    <w:rsid w:val="00A30E66"/>
    <w:rsid w:val="00A346B0"/>
    <w:rsid w:val="00A421EC"/>
    <w:rsid w:val="00A52494"/>
    <w:rsid w:val="00A5457D"/>
    <w:rsid w:val="00A54E28"/>
    <w:rsid w:val="00A81E21"/>
    <w:rsid w:val="00A94D39"/>
    <w:rsid w:val="00A95209"/>
    <w:rsid w:val="00AB2CAC"/>
    <w:rsid w:val="00AE2627"/>
    <w:rsid w:val="00B00154"/>
    <w:rsid w:val="00B07788"/>
    <w:rsid w:val="00B36268"/>
    <w:rsid w:val="00B64C7D"/>
    <w:rsid w:val="00B81A2F"/>
    <w:rsid w:val="00B916A0"/>
    <w:rsid w:val="00B9214A"/>
    <w:rsid w:val="00BB1988"/>
    <w:rsid w:val="00BB3012"/>
    <w:rsid w:val="00BB5147"/>
    <w:rsid w:val="00BB6907"/>
    <w:rsid w:val="00BC46D1"/>
    <w:rsid w:val="00BD4418"/>
    <w:rsid w:val="00BE6C8C"/>
    <w:rsid w:val="00C132BF"/>
    <w:rsid w:val="00C217C1"/>
    <w:rsid w:val="00C51639"/>
    <w:rsid w:val="00C57407"/>
    <w:rsid w:val="00C64881"/>
    <w:rsid w:val="00C90D24"/>
    <w:rsid w:val="00CA6394"/>
    <w:rsid w:val="00CB126F"/>
    <w:rsid w:val="00CB43C4"/>
    <w:rsid w:val="00CC1D9B"/>
    <w:rsid w:val="00CC2302"/>
    <w:rsid w:val="00CC3C09"/>
    <w:rsid w:val="00CD37AE"/>
    <w:rsid w:val="00CF2779"/>
    <w:rsid w:val="00D04C8E"/>
    <w:rsid w:val="00D0637C"/>
    <w:rsid w:val="00D07785"/>
    <w:rsid w:val="00D10F7D"/>
    <w:rsid w:val="00D13D4D"/>
    <w:rsid w:val="00D17D94"/>
    <w:rsid w:val="00D23BE6"/>
    <w:rsid w:val="00D61189"/>
    <w:rsid w:val="00DA1E01"/>
    <w:rsid w:val="00DB477E"/>
    <w:rsid w:val="00DC3FB6"/>
    <w:rsid w:val="00DD11EE"/>
    <w:rsid w:val="00DD69A6"/>
    <w:rsid w:val="00DE45A3"/>
    <w:rsid w:val="00DF1C3B"/>
    <w:rsid w:val="00E015D0"/>
    <w:rsid w:val="00E01785"/>
    <w:rsid w:val="00E071F6"/>
    <w:rsid w:val="00E22EDF"/>
    <w:rsid w:val="00E322B7"/>
    <w:rsid w:val="00E62F2E"/>
    <w:rsid w:val="00E6768A"/>
    <w:rsid w:val="00E803F1"/>
    <w:rsid w:val="00E86B87"/>
    <w:rsid w:val="00EB7632"/>
    <w:rsid w:val="00EC3C19"/>
    <w:rsid w:val="00EC5F45"/>
    <w:rsid w:val="00ED5739"/>
    <w:rsid w:val="00EF2CF3"/>
    <w:rsid w:val="00F13230"/>
    <w:rsid w:val="00F22226"/>
    <w:rsid w:val="00F41222"/>
    <w:rsid w:val="00F502B1"/>
    <w:rsid w:val="00F5741B"/>
    <w:rsid w:val="00F70D70"/>
    <w:rsid w:val="00F91472"/>
    <w:rsid w:val="00F955D6"/>
    <w:rsid w:val="00FA61F4"/>
    <w:rsid w:val="00FD7470"/>
    <w:rsid w:val="00FE09BF"/>
    <w:rsid w:val="00FE0E3D"/>
    <w:rsid w:val="00FE225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semiHidden="0" w:uiPriority="6" w:unhideWhenUsed="0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8"/>
    <w:lsdException w:name="table of figures" w:uiPriority="40"/>
    <w:lsdException w:name="envelope address" w:uiPriority="48"/>
    <w:lsdException w:name="envelope return" w:uiPriority="48"/>
    <w:lsdException w:name="page number" w:uiPriority="45"/>
    <w:lsdException w:name="macro" w:unhideWhenUsed="0"/>
    <w:lsdException w:name="List" w:uiPriority="20" w:qFormat="1"/>
    <w:lsdException w:name="List Bullet" w:semiHidden="0" w:uiPriority="19" w:unhideWhenUsed="0" w:qFormat="1"/>
    <w:lsdException w:name="List Number" w:unhideWhenUsed="0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Title" w:semiHidden="0" w:uiPriority="3" w:unhideWhenUsed="0" w:qFormat="1"/>
    <w:lsdException w:name="Closing" w:uiPriority="48"/>
    <w:lsdException w:name="Signature" w:uiPriority="45"/>
    <w:lsdException w:name="Default Paragraph Font" w:uiPriority="1" w:qFormat="1"/>
    <w:lsdException w:name="List Continue" w:uiPriority="21" w:qFormat="1"/>
    <w:lsdException w:name="List Continue 2" w:uiPriority="24" w:qFormat="1"/>
    <w:lsdException w:name="List Continue 3" w:semiHidden="0" w:uiPriority="27" w:unhideWhenUsed="0"/>
    <w:lsdException w:name="List Continue 4" w:semiHidden="0" w:uiPriority="30" w:unhideWhenUsed="0"/>
    <w:lsdException w:name="List Continue 5" w:semiHidden="0" w:uiPriority="33" w:unhideWhenUsed="0"/>
    <w:lsdException w:name="Message Header" w:unhideWhenUsed="0"/>
    <w:lsdException w:name="Subtitle" w:semiHidden="0" w:uiPriority="4" w:unhideWhenUsed="0" w:qFormat="1"/>
    <w:lsdException w:name="FollowedHyperlink" w:uiPriority="45"/>
    <w:lsdException w:name="Strong" w:semiHidden="0" w:uiPriority="7" w:unhideWhenUsed="0" w:qFormat="1"/>
    <w:lsdException w:name="Emphasis" w:semiHidden="0" w:uiPriority="8" w:unhideWhenUsed="0" w:qFormat="1"/>
    <w:lsdException w:name="Table Grid" w:semiHidden="0" w:uiPriority="59" w:unhideWhenUsed="0"/>
    <w:lsdException w:name="Placeholder Text" w:semiHidden="0" w:uiPriority="98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/>
    <w:lsdException w:name="Intense Emphasis" w:semiHidden="0" w:uiPriority="10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semiHidden="0" w:uiPriority="38" w:unhideWhenUsed="0"/>
  </w:latentStyles>
  <w:style w:type="paragraph" w:default="1" w:styleId="Standard">
    <w:name w:val="Normal"/>
    <w:qFormat/>
    <w:rsid w:val="00CC1D9B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7F7C91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7F7C91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7F7C91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17038C"/>
    <w:pPr>
      <w:spacing w:after="240" w:line="640" w:lineRule="atLeast"/>
    </w:pPr>
    <w:rPr>
      <w:rFonts w:asciiTheme="majorHAnsi" w:eastAsiaTheme="majorEastAsia" w:hAnsiTheme="majorHAnsi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17038C"/>
    <w:rPr>
      <w:rFonts w:asciiTheme="majorHAnsi" w:eastAsiaTheme="majorEastAsia" w:hAnsiTheme="majorHAnsi" w:cstheme="majorBidi"/>
      <w:kern w:val="28"/>
      <w:sz w:val="5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17038C"/>
    <w:pPr>
      <w:numPr>
        <w:ilvl w:val="1"/>
      </w:numPr>
      <w:spacing w:after="100" w:line="440" w:lineRule="atLeast"/>
      <w:contextualSpacing/>
    </w:pPr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17038C"/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7F7C91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7F7C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7F7C91"/>
    <w:rPr>
      <w:rFonts w:asciiTheme="majorHAnsi" w:eastAsiaTheme="majorEastAsia" w:hAnsiTheme="majorHAnsi" w:cstheme="majorBidi"/>
      <w:b/>
      <w:bCs/>
      <w:color w:val="auto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Bereich">
    <w:name w:val="Bereich"/>
    <w:basedOn w:val="Standard"/>
    <w:next w:val="Standard"/>
    <w:link w:val="BereichZchn"/>
    <w:qFormat/>
    <w:rsid w:val="00CC1D9B"/>
    <w:rPr>
      <w:b/>
      <w:color w:val="666666" w:themeColor="text2"/>
      <w:sz w:val="24"/>
    </w:rPr>
  </w:style>
  <w:style w:type="character" w:customStyle="1" w:styleId="BereichZchn">
    <w:name w:val="Bereich Zchn"/>
    <w:basedOn w:val="Absatz-Standardschriftart"/>
    <w:link w:val="Bereich"/>
    <w:rsid w:val="00CC1D9B"/>
    <w:rPr>
      <w:b/>
      <w:color w:val="666666" w:themeColor="text2"/>
      <w:sz w:val="24"/>
    </w:rPr>
  </w:style>
  <w:style w:type="paragraph" w:styleId="Listenabsatz">
    <w:name w:val="List Paragraph"/>
    <w:basedOn w:val="Standard"/>
    <w:uiPriority w:val="34"/>
    <w:qFormat/>
    <w:rsid w:val="00183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semiHidden="0" w:uiPriority="6" w:unhideWhenUsed="0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8"/>
    <w:lsdException w:name="table of figures" w:uiPriority="40"/>
    <w:lsdException w:name="envelope address" w:uiPriority="48"/>
    <w:lsdException w:name="envelope return" w:uiPriority="48"/>
    <w:lsdException w:name="page number" w:uiPriority="45"/>
    <w:lsdException w:name="macro" w:unhideWhenUsed="0"/>
    <w:lsdException w:name="List" w:uiPriority="20" w:qFormat="1"/>
    <w:lsdException w:name="List Bullet" w:semiHidden="0" w:uiPriority="19" w:unhideWhenUsed="0" w:qFormat="1"/>
    <w:lsdException w:name="List Number" w:unhideWhenUsed="0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Title" w:semiHidden="0" w:uiPriority="3" w:unhideWhenUsed="0" w:qFormat="1"/>
    <w:lsdException w:name="Closing" w:uiPriority="48"/>
    <w:lsdException w:name="Signature" w:uiPriority="45"/>
    <w:lsdException w:name="Default Paragraph Font" w:uiPriority="1" w:qFormat="1"/>
    <w:lsdException w:name="List Continue" w:uiPriority="21" w:qFormat="1"/>
    <w:lsdException w:name="List Continue 2" w:uiPriority="24" w:qFormat="1"/>
    <w:lsdException w:name="List Continue 3" w:semiHidden="0" w:uiPriority="27" w:unhideWhenUsed="0"/>
    <w:lsdException w:name="List Continue 4" w:semiHidden="0" w:uiPriority="30" w:unhideWhenUsed="0"/>
    <w:lsdException w:name="List Continue 5" w:semiHidden="0" w:uiPriority="33" w:unhideWhenUsed="0"/>
    <w:lsdException w:name="Message Header" w:unhideWhenUsed="0"/>
    <w:lsdException w:name="Subtitle" w:semiHidden="0" w:uiPriority="4" w:unhideWhenUsed="0" w:qFormat="1"/>
    <w:lsdException w:name="FollowedHyperlink" w:uiPriority="45"/>
    <w:lsdException w:name="Strong" w:semiHidden="0" w:uiPriority="7" w:unhideWhenUsed="0" w:qFormat="1"/>
    <w:lsdException w:name="Emphasis" w:semiHidden="0" w:uiPriority="8" w:unhideWhenUsed="0" w:qFormat="1"/>
    <w:lsdException w:name="Table Grid" w:semiHidden="0" w:uiPriority="59" w:unhideWhenUsed="0"/>
    <w:lsdException w:name="Placeholder Text" w:semiHidden="0" w:uiPriority="98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/>
    <w:lsdException w:name="Intense Emphasis" w:semiHidden="0" w:uiPriority="10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semiHidden="0" w:uiPriority="38" w:unhideWhenUsed="0"/>
  </w:latentStyles>
  <w:style w:type="paragraph" w:default="1" w:styleId="Standard">
    <w:name w:val="Normal"/>
    <w:qFormat/>
    <w:rsid w:val="00CC1D9B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7F7C91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7F7C91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7F7C91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17038C"/>
    <w:pPr>
      <w:spacing w:after="240" w:line="640" w:lineRule="atLeast"/>
    </w:pPr>
    <w:rPr>
      <w:rFonts w:asciiTheme="majorHAnsi" w:eastAsiaTheme="majorEastAsia" w:hAnsiTheme="majorHAnsi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17038C"/>
    <w:rPr>
      <w:rFonts w:asciiTheme="majorHAnsi" w:eastAsiaTheme="majorEastAsia" w:hAnsiTheme="majorHAnsi" w:cstheme="majorBidi"/>
      <w:kern w:val="28"/>
      <w:sz w:val="5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17038C"/>
    <w:pPr>
      <w:numPr>
        <w:ilvl w:val="1"/>
      </w:numPr>
      <w:spacing w:after="100" w:line="440" w:lineRule="atLeast"/>
      <w:contextualSpacing/>
    </w:pPr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17038C"/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7F7C91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7F7C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7F7C91"/>
    <w:rPr>
      <w:rFonts w:asciiTheme="majorHAnsi" w:eastAsiaTheme="majorEastAsia" w:hAnsiTheme="majorHAnsi" w:cstheme="majorBidi"/>
      <w:b/>
      <w:bCs/>
      <w:color w:val="auto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Bereich">
    <w:name w:val="Bereich"/>
    <w:basedOn w:val="Standard"/>
    <w:next w:val="Standard"/>
    <w:link w:val="BereichZchn"/>
    <w:qFormat/>
    <w:rsid w:val="00CC1D9B"/>
    <w:rPr>
      <w:b/>
      <w:color w:val="666666" w:themeColor="text2"/>
      <w:sz w:val="24"/>
    </w:rPr>
  </w:style>
  <w:style w:type="character" w:customStyle="1" w:styleId="BereichZchn">
    <w:name w:val="Bereich Zchn"/>
    <w:basedOn w:val="Absatz-Standardschriftart"/>
    <w:link w:val="Bereich"/>
    <w:rsid w:val="00CC1D9B"/>
    <w:rPr>
      <w:b/>
      <w:color w:val="666666" w:themeColor="text2"/>
      <w:sz w:val="24"/>
    </w:rPr>
  </w:style>
  <w:style w:type="paragraph" w:styleId="Listenabsatz">
    <w:name w:val="List Paragraph"/>
    <w:basedOn w:val="Standard"/>
    <w:uiPriority w:val="34"/>
    <w:qFormat/>
    <w:rsid w:val="0018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tPro\Vorlagen\LUKS_Leer_Hochformat.dotx" TargetMode="External"/></Relationship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D667-FB02-47ED-9ED2-49CAA4D6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LUKS_Leer_Hochformat.dotx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LUKS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zempru</dc:creator>
  <dc:description>abgenommen</dc:description>
  <cp:lastModifiedBy>zempru</cp:lastModifiedBy>
  <cp:revision>2</cp:revision>
  <dcterms:created xsi:type="dcterms:W3CDTF">2019-12-19T14:26:00Z</dcterms:created>
  <dcterms:modified xsi:type="dcterms:W3CDTF">2019-12-19T14:26:00Z</dcterms:modified>
  <cp:category>DoTPro</cp:category>
  <cp:version>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  <property fmtid="{D5CDD505-2E9C-101B-9397-08002B2CF9AE}" pid="5" name="docTemplate">
    <vt:lpwstr>LUKS_Leer_Hochformat_0.02.dotx</vt:lpwstr>
  </property>
</Properties>
</file>